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6344DE" w:rsidRPr="006344DE">
        <w:rPr>
          <w:rFonts w:ascii="Times New Roman" w:hAnsi="Times New Roman" w:cs="Times New Roman"/>
          <w:sz w:val="28"/>
          <w:szCs w:val="28"/>
        </w:rPr>
        <w:t>первый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Pr="006344DE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6344DE" w:rsidRPr="006344DE">
        <w:rPr>
          <w:rFonts w:ascii="Times New Roman" w:hAnsi="Times New Roman" w:cs="Times New Roman"/>
          <w:sz w:val="28"/>
          <w:szCs w:val="28"/>
        </w:rPr>
        <w:t>3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6344DE" w:rsidTr="009A0B22">
        <w:trPr>
          <w:trHeight w:val="442"/>
        </w:trPr>
        <w:tc>
          <w:tcPr>
            <w:tcW w:w="826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6344DE" w:rsidTr="009A0B22">
        <w:trPr>
          <w:trHeight w:val="1126"/>
        </w:trPr>
        <w:tc>
          <w:tcPr>
            <w:tcW w:w="826" w:type="dxa"/>
            <w:vAlign w:val="center"/>
          </w:tcPr>
          <w:p w:rsidR="00F90577" w:rsidRPr="006344DE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6344DE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6344DE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6344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6344DE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6344DE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6344DE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6344DE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6344DE"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марте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6344DE"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Ведение и актуализация документации по антикоррупционной деятельности учреждения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77" w:type="dxa"/>
            <w:vAlign w:val="center"/>
          </w:tcPr>
          <w:p w:rsidR="009A0B22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Участие ответственных сотрудников учреждения в мероприятиях (лекциях, </w:t>
            </w:r>
            <w:proofErr w:type="spellStart"/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вебинарах</w:t>
            </w:r>
            <w:proofErr w:type="spellEnd"/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др.), проводимых соответствующими компетентными организациями и учреждениями, по антикоррупционной тематике.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6344DE" w:rsidRPr="006344DE">
              <w:rPr>
                <w:rFonts w:ascii="Times New Roman" w:hAnsi="Times New Roman" w:cs="Times New Roman"/>
                <w:sz w:val="28"/>
                <w:szCs w:val="28"/>
              </w:rPr>
              <w:t>феврале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6344DE" w:rsidRPr="006344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г. (ответственный – </w:t>
            </w:r>
            <w:r w:rsidR="006344DE"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="006344DE" w:rsidRPr="006344DE">
              <w:rPr>
                <w:rFonts w:ascii="Times New Roman" w:hAnsi="Times New Roman" w:cs="Times New Roman"/>
                <w:sz w:val="28"/>
                <w:szCs w:val="28"/>
              </w:rPr>
              <w:t>, председатель первичной профсоюзной организации ГКУ СО КК «Ейский ДДИ» Локтева Н.С.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6344DE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Проведение разъяснительной работы в части нормативно-правовых актов, направленн</w:t>
            </w:r>
            <w:r w:rsidRPr="006344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ых на противодействие коррупции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феврале 2023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г. (ответственный – юрисконсульт Беляев Е.В.)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6344DE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Доведение отдельных положений утверждённой антикоррупционной политики организации до сведе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ния всех работников организации</w:t>
            </w:r>
            <w:bookmarkStart w:id="0" w:name="_GoBack"/>
            <w:bookmarkEnd w:id="0"/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6344DE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</w:t>
            </w:r>
            <w:r w:rsidRPr="006344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для официального опубликования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нный – директор Омельченко Л.Ф.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6344DE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январе, феврале,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марте 2023г.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АХР Фарсобина Л.П.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6344DE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феврале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директор Омельченко Л.Ф., экономист Скрябина А.Р., 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Е.В., делопроизводитель Долгушева И.В., заведующий складом Кравцова С.В.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Pr="006344DE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F90577" w:rsidRPr="006344DE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6344DE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Pr="006344DE" w:rsidRDefault="00AF4F3F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1E0AD8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4</cp:revision>
  <dcterms:created xsi:type="dcterms:W3CDTF">2022-12-29T09:29:00Z</dcterms:created>
  <dcterms:modified xsi:type="dcterms:W3CDTF">2023-03-27T09:55:00Z</dcterms:modified>
</cp:coreProperties>
</file>